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85618" w14:textId="59DA6578" w:rsidR="00FC5B26" w:rsidRPr="007B3D05" w:rsidRDefault="008D263A" w:rsidP="005429FA">
      <w:pPr>
        <w:jc w:val="both"/>
        <w:rPr>
          <w:rFonts w:ascii="Arial" w:hAnsi="Arial" w:cs="Arial"/>
          <w:b/>
          <w:color w:val="1A1A1A"/>
        </w:rPr>
      </w:pPr>
      <w:r>
        <w:rPr>
          <w:rFonts w:ascii="Arial" w:hAnsi="Arial" w:cs="Arial"/>
          <w:b/>
          <w:color w:val="1A1A1A"/>
        </w:rPr>
        <w:t>Survey N</w:t>
      </w:r>
      <w:r w:rsidR="00627B46" w:rsidRPr="007B3D05">
        <w:rPr>
          <w:rFonts w:ascii="Arial" w:hAnsi="Arial" w:cs="Arial"/>
          <w:b/>
          <w:color w:val="1A1A1A"/>
        </w:rPr>
        <w:t xml:space="preserve">ame: </w:t>
      </w:r>
    </w:p>
    <w:p w14:paraId="6C81D782" w14:textId="3EF6F3FC" w:rsidR="00FC5B26" w:rsidRPr="007B3D05" w:rsidRDefault="00C95380" w:rsidP="005429FA">
      <w:pPr>
        <w:jc w:val="both"/>
        <w:rPr>
          <w:rFonts w:ascii="Arial" w:hAnsi="Arial" w:cs="Arial"/>
          <w:color w:val="000000" w:themeColor="text1"/>
        </w:rPr>
      </w:pPr>
      <w:r w:rsidRPr="007B3D05">
        <w:rPr>
          <w:rFonts w:ascii="Arial" w:hAnsi="Arial" w:cs="Arial"/>
          <w:color w:val="000000" w:themeColor="text1"/>
        </w:rPr>
        <w:t>Rice University 3C/3D Shallow Target studies 2012</w:t>
      </w:r>
    </w:p>
    <w:p w14:paraId="22FAE1FE" w14:textId="77777777" w:rsidR="00C95380" w:rsidRPr="007B3D05" w:rsidRDefault="00C95380" w:rsidP="005429FA">
      <w:pPr>
        <w:jc w:val="both"/>
        <w:rPr>
          <w:rFonts w:ascii="Arial" w:hAnsi="Arial" w:cs="Arial"/>
          <w:color w:val="1A1A1A"/>
        </w:rPr>
      </w:pPr>
    </w:p>
    <w:p w14:paraId="4C3584D2" w14:textId="77777777" w:rsidR="00FC5B26" w:rsidRPr="007B3D05" w:rsidRDefault="00627B46" w:rsidP="005429FA">
      <w:pPr>
        <w:jc w:val="both"/>
        <w:rPr>
          <w:rFonts w:ascii="Arial" w:hAnsi="Arial" w:cs="Arial"/>
          <w:b/>
          <w:color w:val="1A1A1A"/>
        </w:rPr>
      </w:pPr>
      <w:r w:rsidRPr="007B3D05">
        <w:rPr>
          <w:rFonts w:ascii="Arial" w:hAnsi="Arial" w:cs="Arial"/>
          <w:b/>
          <w:color w:val="1A1A1A"/>
        </w:rPr>
        <w:t xml:space="preserve">PI: </w:t>
      </w:r>
    </w:p>
    <w:p w14:paraId="56DAFFC5" w14:textId="3C354A06" w:rsidR="00627B46" w:rsidRPr="007B3D05" w:rsidRDefault="00627B46" w:rsidP="005429FA">
      <w:pPr>
        <w:jc w:val="both"/>
        <w:rPr>
          <w:rFonts w:ascii="Arial" w:hAnsi="Arial" w:cs="Arial"/>
          <w:color w:val="1A1A1A"/>
        </w:rPr>
      </w:pPr>
      <w:r w:rsidRPr="007B3D05">
        <w:rPr>
          <w:rFonts w:ascii="Arial" w:hAnsi="Arial" w:cs="Arial"/>
          <w:color w:val="1A1A1A"/>
        </w:rPr>
        <w:t xml:space="preserve">Colin, </w:t>
      </w:r>
      <w:proofErr w:type="spellStart"/>
      <w:r w:rsidRPr="007B3D05">
        <w:rPr>
          <w:rFonts w:ascii="Arial" w:hAnsi="Arial" w:cs="Arial"/>
          <w:color w:val="1A1A1A"/>
        </w:rPr>
        <w:t>Zelt</w:t>
      </w:r>
      <w:proofErr w:type="spellEnd"/>
      <w:r w:rsidRPr="007B3D05">
        <w:rPr>
          <w:rFonts w:ascii="Arial" w:hAnsi="Arial" w:cs="Arial"/>
          <w:color w:val="1A1A1A"/>
        </w:rPr>
        <w:t>. E</w:t>
      </w:r>
      <w:r w:rsidR="003B5062" w:rsidRPr="007B3D05">
        <w:rPr>
          <w:rFonts w:ascii="Arial" w:hAnsi="Arial" w:cs="Arial"/>
          <w:color w:val="1A1A1A"/>
        </w:rPr>
        <w:t>arth Science Department, Rice University</w:t>
      </w:r>
    </w:p>
    <w:p w14:paraId="7F90030B" w14:textId="77777777" w:rsidR="00BC137E" w:rsidRPr="007B3D05" w:rsidRDefault="00BC137E" w:rsidP="005429FA">
      <w:pPr>
        <w:jc w:val="both"/>
        <w:rPr>
          <w:rFonts w:ascii="Arial" w:hAnsi="Arial" w:cs="Arial"/>
          <w:color w:val="1A1A1A"/>
        </w:rPr>
      </w:pPr>
    </w:p>
    <w:p w14:paraId="52D1ACB7" w14:textId="50DBBBBA" w:rsidR="00BC137E" w:rsidRPr="007B3D05" w:rsidRDefault="00BC137E" w:rsidP="005429FA">
      <w:pPr>
        <w:jc w:val="both"/>
        <w:rPr>
          <w:rFonts w:ascii="Arial" w:hAnsi="Arial" w:cs="Arial"/>
          <w:b/>
          <w:color w:val="1A1A1A"/>
        </w:rPr>
      </w:pPr>
      <w:r w:rsidRPr="007B3D05">
        <w:rPr>
          <w:rFonts w:ascii="Arial" w:hAnsi="Arial" w:cs="Arial"/>
          <w:b/>
          <w:color w:val="1A1A1A"/>
        </w:rPr>
        <w:t>Summary:</w:t>
      </w:r>
    </w:p>
    <w:p w14:paraId="18BDA0D8" w14:textId="77777777" w:rsidR="00BC137E" w:rsidRDefault="00BC137E" w:rsidP="005429FA">
      <w:pPr>
        <w:jc w:val="both"/>
        <w:rPr>
          <w:rFonts w:ascii="Arial" w:hAnsi="Arial" w:cs="Arial"/>
          <w:color w:val="1A1A1A"/>
          <w:sz w:val="26"/>
          <w:szCs w:val="26"/>
        </w:rPr>
      </w:pPr>
    </w:p>
    <w:p w14:paraId="2B30A146" w14:textId="0DA1981C" w:rsidR="00891758" w:rsidRDefault="008B1B18" w:rsidP="005429FA">
      <w:pPr>
        <w:jc w:val="both"/>
        <w:rPr>
          <w:rFonts w:ascii="Arial" w:hAnsi="Arial" w:cs="Arial"/>
          <w:noProof/>
          <w:color w:val="1A1A1A"/>
          <w:sz w:val="26"/>
          <w:szCs w:val="26"/>
        </w:rPr>
      </w:pPr>
      <w:r>
        <w:rPr>
          <w:rFonts w:ascii="Arial" w:hAnsi="Arial" w:cs="Arial"/>
          <w:noProof/>
          <w:color w:val="1A1A1A"/>
          <w:sz w:val="26"/>
          <w:szCs w:val="26"/>
        </w:rPr>
        <w:drawing>
          <wp:inline distT="0" distB="0" distL="0" distR="0" wp14:anchorId="43C1F5C4" wp14:editId="43D641A8">
            <wp:extent cx="5476240" cy="3667760"/>
            <wp:effectExtent l="0" t="0" r="10160" b="0"/>
            <wp:docPr id="3" name="Picture 3" descr="Macintosh HD:Users:jianxiongchen:Desktop:Rifle_Arch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anxiongchen:Desktop:Rifle_Archiv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240" cy="3667760"/>
                    </a:xfrm>
                    <a:prstGeom prst="rect">
                      <a:avLst/>
                    </a:prstGeom>
                    <a:noFill/>
                    <a:ln>
                      <a:noFill/>
                    </a:ln>
                  </pic:spPr>
                </pic:pic>
              </a:graphicData>
            </a:graphic>
          </wp:inline>
        </w:drawing>
      </w:r>
    </w:p>
    <w:p w14:paraId="1CA6749C" w14:textId="005748AC" w:rsidR="00A16AE2" w:rsidRPr="007B3D05" w:rsidRDefault="007B3D05" w:rsidP="005429FA">
      <w:pPr>
        <w:jc w:val="both"/>
        <w:rPr>
          <w:rFonts w:ascii="Arial" w:hAnsi="Arial" w:cs="Arial"/>
          <w:noProof/>
          <w:color w:val="1A1A1A"/>
          <w:sz w:val="20"/>
          <w:szCs w:val="20"/>
        </w:rPr>
      </w:pPr>
      <w:r>
        <w:rPr>
          <w:rFonts w:ascii="Arial" w:hAnsi="Arial" w:cs="Arial"/>
          <w:noProof/>
          <w:color w:val="1A1A1A"/>
          <w:sz w:val="20"/>
          <w:szCs w:val="20"/>
        </w:rPr>
        <w:t>Figure</w:t>
      </w:r>
      <w:r w:rsidRPr="007B3D05">
        <w:rPr>
          <w:rFonts w:ascii="Arial" w:hAnsi="Arial" w:cs="Arial"/>
          <w:noProof/>
          <w:color w:val="1A1A1A"/>
          <w:sz w:val="20"/>
          <w:szCs w:val="20"/>
        </w:rPr>
        <w:t>1</w:t>
      </w:r>
      <w:r>
        <w:rPr>
          <w:rFonts w:ascii="Arial" w:hAnsi="Arial" w:cs="Arial"/>
          <w:noProof/>
          <w:color w:val="1A1A1A"/>
          <w:sz w:val="20"/>
          <w:szCs w:val="20"/>
        </w:rPr>
        <w:t xml:space="preserve"> Location of the seismic survey</w:t>
      </w:r>
      <w:r w:rsidRPr="007B3D05">
        <w:rPr>
          <w:rFonts w:ascii="Arial" w:hAnsi="Arial" w:cs="Arial"/>
          <w:noProof/>
          <w:color w:val="1A1A1A"/>
          <w:sz w:val="20"/>
          <w:szCs w:val="20"/>
        </w:rPr>
        <w:t xml:space="preserve"> </w:t>
      </w:r>
    </w:p>
    <w:p w14:paraId="38D444A9" w14:textId="77777777" w:rsidR="00A16AE2" w:rsidRDefault="00A16AE2" w:rsidP="005429FA">
      <w:pPr>
        <w:jc w:val="both"/>
        <w:rPr>
          <w:rFonts w:ascii="Arial" w:hAnsi="Arial" w:cs="Arial"/>
          <w:noProof/>
          <w:color w:val="1A1A1A"/>
          <w:sz w:val="26"/>
          <w:szCs w:val="26"/>
        </w:rPr>
      </w:pPr>
    </w:p>
    <w:p w14:paraId="168FE446" w14:textId="278EDDA3" w:rsidR="00086265" w:rsidRDefault="005F0D6C" w:rsidP="005429FA">
      <w:pPr>
        <w:jc w:val="both"/>
        <w:rPr>
          <w:rFonts w:ascii="Arial" w:hAnsi="Arial" w:cs="Arial"/>
          <w:noProof/>
          <w:color w:val="1A1A1A"/>
        </w:rPr>
      </w:pPr>
      <w:r w:rsidRPr="00973B79">
        <w:rPr>
          <w:rFonts w:ascii="Arial" w:hAnsi="Arial" w:cs="Arial"/>
          <w:noProof/>
          <w:color w:val="1A1A1A"/>
        </w:rPr>
        <w:t>In August 2012, we carried out a series of seismic surveys at a site located approximately 0.3 mile east of the city of Rifle in Garfield County, Colorado</w:t>
      </w:r>
      <w:r w:rsidR="004B49B9" w:rsidRPr="00973B79">
        <w:rPr>
          <w:rFonts w:ascii="Arial" w:hAnsi="Arial" w:cs="Arial"/>
          <w:noProof/>
          <w:color w:val="1A1A1A"/>
        </w:rPr>
        <w:t xml:space="preserve"> (Fig.</w:t>
      </w:r>
      <w:r w:rsidRPr="00973B79">
        <w:rPr>
          <w:rFonts w:ascii="Arial" w:hAnsi="Arial" w:cs="Arial"/>
          <w:noProof/>
          <w:color w:val="1A1A1A"/>
        </w:rPr>
        <w:t xml:space="preserve"> 1). The ground water beneath this site was contaminated by former vanadium and uranium ore-processing operations from 1924 through 1958. The site is on an alluvial terrace created by a flood-plain meander of the Colorado River. On the south side, the terrace is bounded by a steep descending slope to the Colorado River; on the other sides, it is bounded by ascending slopes of the more resistant sedimentary rocks of the Wasatch Formation. Although remedial actions have been taken to remove the contaminated surface materials, there are still potential risks from residual materials and redistribution of the contaminated water harming human health. This seismic project, funded by The U.S. Department of Energy, was designed to provide hydrogeologic information through sub-surface velocity model building and imaging of the water aquifer. </w:t>
      </w:r>
    </w:p>
    <w:p w14:paraId="24833106" w14:textId="77777777" w:rsidR="000F0F39" w:rsidRDefault="000F0F39" w:rsidP="005429FA">
      <w:pPr>
        <w:jc w:val="both"/>
        <w:rPr>
          <w:rFonts w:ascii="Arial" w:hAnsi="Arial" w:cs="Arial"/>
          <w:noProof/>
          <w:color w:val="1A1A1A"/>
        </w:rPr>
      </w:pPr>
    </w:p>
    <w:p w14:paraId="57FC8334" w14:textId="77777777" w:rsidR="000F0F39" w:rsidRDefault="000F0F39" w:rsidP="005429FA">
      <w:pPr>
        <w:jc w:val="both"/>
        <w:rPr>
          <w:rFonts w:ascii="Arial" w:hAnsi="Arial" w:cs="Arial"/>
          <w:noProof/>
          <w:color w:val="1A1A1A"/>
        </w:rPr>
      </w:pPr>
    </w:p>
    <w:p w14:paraId="0D423B6F" w14:textId="77777777" w:rsidR="000F0F39" w:rsidRDefault="000F0F39" w:rsidP="005429FA">
      <w:pPr>
        <w:jc w:val="both"/>
        <w:rPr>
          <w:rFonts w:ascii="Arial" w:hAnsi="Arial" w:cs="Arial"/>
          <w:noProof/>
          <w:color w:val="1A1A1A"/>
        </w:rPr>
      </w:pPr>
    </w:p>
    <w:p w14:paraId="40EEC71F" w14:textId="2422F2C4" w:rsidR="000F0F39" w:rsidRDefault="000F0F39" w:rsidP="005429FA">
      <w:pPr>
        <w:jc w:val="both"/>
        <w:rPr>
          <w:rFonts w:ascii="Arial" w:hAnsi="Arial" w:cs="Arial"/>
          <w:noProof/>
          <w:color w:val="1A1A1A"/>
          <w:lang w:eastAsia="zh-CN"/>
        </w:rPr>
      </w:pPr>
      <w:r w:rsidRPr="000F0F39">
        <w:rPr>
          <w:rFonts w:ascii="Arial" w:hAnsi="Arial" w:cs="Arial"/>
          <w:noProof/>
          <w:color w:val="1A1A1A"/>
          <w:lang w:eastAsia="zh-CN"/>
        </w:rPr>
        <w:lastRenderedPageBreak/>
        <w:t>Seismograph</w:t>
      </w:r>
      <w:r>
        <w:rPr>
          <w:rFonts w:ascii="Arial" w:hAnsi="Arial" w:cs="Arial"/>
          <w:noProof/>
          <w:color w:val="1A1A1A"/>
          <w:lang w:eastAsia="zh-CN"/>
        </w:rPr>
        <w:t>:</w:t>
      </w:r>
      <w:r w:rsidR="002C7F8F">
        <w:rPr>
          <w:rFonts w:ascii="Arial" w:hAnsi="Arial" w:cs="Arial"/>
          <w:noProof/>
          <w:color w:val="1A1A1A"/>
          <w:lang w:eastAsia="zh-CN"/>
        </w:rPr>
        <w:t xml:space="preserve"> </w:t>
      </w:r>
      <w:r w:rsidR="002C7F8F" w:rsidRPr="00973B79">
        <w:rPr>
          <w:rFonts w:ascii="Arial" w:hAnsi="Arial" w:cs="Arial"/>
          <w:noProof/>
          <w:color w:val="1A1A1A"/>
          <w:lang w:eastAsia="zh-CN"/>
        </w:rPr>
        <w:t>ES-3000, Geode, and StrataVisor NZ</w:t>
      </w:r>
    </w:p>
    <w:p w14:paraId="050F150F" w14:textId="77777777" w:rsidR="000F0F39" w:rsidRDefault="000F0F39" w:rsidP="005429FA">
      <w:pPr>
        <w:jc w:val="both"/>
        <w:rPr>
          <w:rFonts w:ascii="Arial" w:hAnsi="Arial" w:cs="Arial"/>
          <w:noProof/>
          <w:color w:val="1A1A1A"/>
          <w:lang w:eastAsia="zh-CN"/>
        </w:rPr>
      </w:pPr>
    </w:p>
    <w:p w14:paraId="2EA785D7" w14:textId="7240F05D" w:rsidR="000F0F39" w:rsidRDefault="002C7F8F" w:rsidP="005429FA">
      <w:pPr>
        <w:jc w:val="both"/>
        <w:rPr>
          <w:rFonts w:ascii="Arial" w:hAnsi="Arial" w:cs="Arial"/>
          <w:noProof/>
          <w:color w:val="1A1A1A"/>
          <w:lang w:eastAsia="zh-CN"/>
        </w:rPr>
      </w:pPr>
      <w:r>
        <w:rPr>
          <w:rFonts w:ascii="Arial" w:hAnsi="Arial" w:cs="Arial"/>
          <w:noProof/>
          <w:color w:val="1A1A1A"/>
          <w:lang w:eastAsia="zh-CN"/>
        </w:rPr>
        <w:t>Receiver type</w:t>
      </w:r>
      <w:r w:rsidR="000F0F39">
        <w:rPr>
          <w:rFonts w:ascii="Arial" w:hAnsi="Arial" w:cs="Arial"/>
          <w:noProof/>
          <w:color w:val="1A1A1A"/>
          <w:lang w:eastAsia="zh-CN"/>
        </w:rPr>
        <w:t>:</w:t>
      </w:r>
      <w:r>
        <w:rPr>
          <w:rFonts w:ascii="Arial" w:hAnsi="Arial" w:cs="Arial"/>
          <w:noProof/>
          <w:color w:val="1A1A1A"/>
          <w:lang w:eastAsia="zh-CN"/>
        </w:rPr>
        <w:t xml:space="preserve"> 40Hz receivers for the body waves survey</w:t>
      </w:r>
    </w:p>
    <w:p w14:paraId="54F591CE" w14:textId="271E1BA1" w:rsidR="002C7F8F" w:rsidRDefault="002C7F8F" w:rsidP="005429FA">
      <w:pPr>
        <w:jc w:val="both"/>
        <w:rPr>
          <w:rFonts w:ascii="Arial" w:hAnsi="Arial" w:cs="Arial"/>
          <w:noProof/>
          <w:color w:val="1A1A1A"/>
          <w:lang w:eastAsia="zh-CN"/>
        </w:rPr>
      </w:pPr>
      <w:r>
        <w:rPr>
          <w:rFonts w:ascii="Arial" w:hAnsi="Arial" w:cs="Arial"/>
          <w:noProof/>
          <w:color w:val="1A1A1A"/>
          <w:lang w:eastAsia="zh-CN"/>
        </w:rPr>
        <w:t xml:space="preserve">                        4.5Hz receivers for the surface waves survey</w:t>
      </w:r>
    </w:p>
    <w:p w14:paraId="7ED62D77" w14:textId="77777777" w:rsidR="00150CF0" w:rsidRDefault="00150CF0" w:rsidP="005429FA">
      <w:pPr>
        <w:jc w:val="both"/>
        <w:rPr>
          <w:rFonts w:ascii="Arial" w:hAnsi="Arial" w:cs="Arial"/>
          <w:noProof/>
          <w:color w:val="1A1A1A"/>
          <w:lang w:eastAsia="zh-CN"/>
        </w:rPr>
      </w:pPr>
    </w:p>
    <w:p w14:paraId="6BE7769B" w14:textId="4916ABE1" w:rsidR="002C7F8F" w:rsidRDefault="002C7F8F" w:rsidP="005429FA">
      <w:pPr>
        <w:jc w:val="both"/>
        <w:rPr>
          <w:rFonts w:ascii="Arial" w:hAnsi="Arial" w:cs="Arial"/>
          <w:noProof/>
          <w:color w:val="1A1A1A"/>
          <w:lang w:eastAsia="zh-CN"/>
        </w:rPr>
      </w:pPr>
      <w:r>
        <w:rPr>
          <w:rFonts w:ascii="Arial" w:hAnsi="Arial" w:cs="Arial"/>
          <w:noProof/>
          <w:color w:val="1A1A1A"/>
          <w:lang w:eastAsia="zh-CN"/>
        </w:rPr>
        <w:t>Source type: Accelerated weight drop on a metal plate</w:t>
      </w:r>
    </w:p>
    <w:p w14:paraId="6BC65515" w14:textId="77777777" w:rsidR="000F0F39" w:rsidRDefault="000F0F39" w:rsidP="005429FA">
      <w:pPr>
        <w:jc w:val="both"/>
        <w:rPr>
          <w:rFonts w:ascii="Arial" w:hAnsi="Arial" w:cs="Arial"/>
          <w:noProof/>
          <w:color w:val="1A1A1A"/>
          <w:lang w:eastAsia="zh-CN"/>
        </w:rPr>
      </w:pPr>
    </w:p>
    <w:p w14:paraId="01189600" w14:textId="77777777" w:rsidR="007C43E5" w:rsidRDefault="000F0F39" w:rsidP="005429FA">
      <w:pPr>
        <w:jc w:val="both"/>
        <w:rPr>
          <w:rFonts w:ascii="Arial" w:hAnsi="Arial" w:cs="Arial"/>
          <w:noProof/>
          <w:color w:val="1A1A1A"/>
          <w:lang w:eastAsia="zh-CN"/>
        </w:rPr>
      </w:pPr>
      <w:r>
        <w:rPr>
          <w:rFonts w:ascii="Arial" w:hAnsi="Arial" w:cs="Arial"/>
          <w:noProof/>
          <w:color w:val="1A1A1A"/>
          <w:lang w:eastAsia="zh-CN"/>
        </w:rPr>
        <w:t>Sample rate</w:t>
      </w:r>
      <w:r w:rsidR="007C43E5">
        <w:rPr>
          <w:rFonts w:ascii="Arial" w:hAnsi="Arial" w:cs="Arial"/>
          <w:noProof/>
          <w:color w:val="1A1A1A"/>
          <w:lang w:eastAsia="zh-CN"/>
        </w:rPr>
        <w:t xml:space="preserve"> and number of samples</w:t>
      </w:r>
      <w:r>
        <w:rPr>
          <w:rFonts w:ascii="Arial" w:hAnsi="Arial" w:cs="Arial"/>
          <w:noProof/>
          <w:color w:val="1A1A1A"/>
          <w:lang w:eastAsia="zh-CN"/>
        </w:rPr>
        <w:t>:</w:t>
      </w:r>
      <w:r w:rsidR="002C7F8F">
        <w:rPr>
          <w:rFonts w:ascii="Arial" w:hAnsi="Arial" w:cs="Arial"/>
          <w:noProof/>
          <w:color w:val="1A1A1A"/>
          <w:lang w:eastAsia="zh-CN"/>
        </w:rPr>
        <w:t xml:space="preserve"> </w:t>
      </w:r>
    </w:p>
    <w:p w14:paraId="4750612F" w14:textId="62DD2238" w:rsidR="000F0F39" w:rsidRDefault="007C43E5" w:rsidP="005429FA">
      <w:pPr>
        <w:jc w:val="both"/>
        <w:rPr>
          <w:rFonts w:ascii="Arial" w:hAnsi="Arial" w:cs="Arial"/>
          <w:noProof/>
          <w:color w:val="1A1A1A"/>
          <w:lang w:eastAsia="zh-CN"/>
        </w:rPr>
      </w:pPr>
      <w:r>
        <w:rPr>
          <w:rFonts w:ascii="Arial" w:hAnsi="Arial" w:cs="Arial"/>
          <w:noProof/>
          <w:color w:val="1A1A1A"/>
          <w:lang w:eastAsia="zh-CN"/>
        </w:rPr>
        <w:t>0.5 ms and 1000 for 2D and 3D body waves survey</w:t>
      </w:r>
    </w:p>
    <w:p w14:paraId="377AB972" w14:textId="5876A3FC" w:rsidR="007C43E5" w:rsidRDefault="007C43E5" w:rsidP="005429FA">
      <w:pPr>
        <w:jc w:val="both"/>
        <w:rPr>
          <w:rFonts w:ascii="Arial" w:hAnsi="Arial" w:cs="Arial"/>
          <w:noProof/>
          <w:color w:val="1A1A1A"/>
          <w:lang w:eastAsia="zh-CN"/>
        </w:rPr>
      </w:pPr>
      <w:r>
        <w:rPr>
          <w:rFonts w:ascii="Arial" w:hAnsi="Arial" w:cs="Arial"/>
          <w:noProof/>
          <w:color w:val="1A1A1A"/>
          <w:lang w:eastAsia="zh-CN"/>
        </w:rPr>
        <w:t>1.0 ms and 2000 for active-surface waves survey</w:t>
      </w:r>
    </w:p>
    <w:p w14:paraId="158BEE22" w14:textId="27B1527E" w:rsidR="007C43E5" w:rsidRDefault="007C43E5" w:rsidP="005429FA">
      <w:pPr>
        <w:jc w:val="both"/>
        <w:rPr>
          <w:rFonts w:ascii="Arial" w:hAnsi="Arial" w:cs="Arial"/>
          <w:noProof/>
          <w:color w:val="1A1A1A"/>
          <w:lang w:eastAsia="zh-CN"/>
        </w:rPr>
      </w:pPr>
      <w:r>
        <w:rPr>
          <w:rFonts w:ascii="Arial" w:hAnsi="Arial" w:cs="Arial"/>
          <w:noProof/>
          <w:color w:val="1A1A1A"/>
          <w:lang w:eastAsia="zh-CN"/>
        </w:rPr>
        <w:t>4.0 ms and 16000 for passive-surface waves survey</w:t>
      </w:r>
    </w:p>
    <w:p w14:paraId="71AD24AF" w14:textId="77777777" w:rsidR="000F0F39" w:rsidRDefault="000F0F39" w:rsidP="005429FA">
      <w:pPr>
        <w:jc w:val="both"/>
        <w:rPr>
          <w:rFonts w:ascii="Arial" w:hAnsi="Arial" w:cs="Arial"/>
          <w:noProof/>
          <w:color w:val="1A1A1A"/>
          <w:lang w:eastAsia="zh-CN"/>
        </w:rPr>
      </w:pPr>
    </w:p>
    <w:p w14:paraId="7325792B" w14:textId="77777777" w:rsidR="00CC3069" w:rsidRDefault="000F0F39" w:rsidP="005429FA">
      <w:pPr>
        <w:jc w:val="both"/>
        <w:rPr>
          <w:rFonts w:ascii="Arial" w:hAnsi="Arial" w:cs="Arial"/>
          <w:noProof/>
          <w:color w:val="1A1A1A"/>
          <w:lang w:eastAsia="zh-CN"/>
        </w:rPr>
      </w:pPr>
      <w:r>
        <w:rPr>
          <w:rFonts w:ascii="Arial" w:hAnsi="Arial" w:cs="Arial"/>
          <w:noProof/>
          <w:color w:val="1A1A1A"/>
          <w:lang w:eastAsia="zh-CN"/>
        </w:rPr>
        <w:t>Latitude and Longitude:</w:t>
      </w:r>
      <w:r w:rsidR="002C7F8F">
        <w:rPr>
          <w:rFonts w:ascii="Arial" w:hAnsi="Arial" w:cs="Arial"/>
          <w:noProof/>
          <w:color w:val="1A1A1A"/>
          <w:lang w:eastAsia="zh-CN"/>
        </w:rPr>
        <w:t xml:space="preserve"> The origin (0m, 0m) of the survey is at </w:t>
      </w:r>
    </w:p>
    <w:p w14:paraId="38913DA1" w14:textId="29CCCC21" w:rsidR="000F0F39" w:rsidRDefault="00CC3069" w:rsidP="005429FA">
      <w:pPr>
        <w:jc w:val="both"/>
        <w:rPr>
          <w:rFonts w:ascii="Arial" w:hAnsi="Arial" w:cs="Arial"/>
          <w:noProof/>
          <w:color w:val="1A1A1A"/>
          <w:lang w:eastAsia="zh-CN"/>
        </w:rPr>
      </w:pPr>
      <w:r>
        <w:rPr>
          <w:rFonts w:ascii="Arial" w:hAnsi="Arial" w:cs="Arial"/>
          <w:noProof/>
          <w:color w:val="1A1A1A"/>
          <w:lang w:eastAsia="zh-CN"/>
        </w:rPr>
        <w:t xml:space="preserve">                                       39.5288</w:t>
      </w:r>
      <m:oMath>
        <m:r>
          <w:rPr>
            <w:rFonts w:ascii="Cambria Math" w:hAnsi="Cambria Math" w:cs="Arial"/>
            <w:noProof/>
            <w:color w:val="1A1A1A"/>
            <w:lang w:eastAsia="zh-CN"/>
          </w:rPr>
          <m:t>°</m:t>
        </m:r>
      </m:oMath>
      <w:r>
        <w:rPr>
          <w:rFonts w:ascii="Arial" w:hAnsi="Arial" w:cs="Arial"/>
          <w:noProof/>
          <w:color w:val="1A1A1A"/>
          <w:lang w:eastAsia="zh-CN"/>
        </w:rPr>
        <w:t>N, -107.7716</w:t>
      </w:r>
      <m:oMath>
        <m:r>
          <w:rPr>
            <w:rFonts w:ascii="Cambria Math" w:hAnsi="Cambria Math" w:cs="Arial"/>
            <w:noProof/>
            <w:color w:val="1A1A1A"/>
            <w:lang w:eastAsia="zh-CN"/>
          </w:rPr>
          <m:t xml:space="preserve">° </m:t>
        </m:r>
      </m:oMath>
      <w:r>
        <w:rPr>
          <w:rFonts w:ascii="Arial" w:hAnsi="Arial" w:cs="Arial"/>
          <w:noProof/>
          <w:color w:val="1A1A1A"/>
          <w:lang w:eastAsia="zh-CN"/>
        </w:rPr>
        <w:t>E</w:t>
      </w:r>
    </w:p>
    <w:p w14:paraId="6FE1D74F" w14:textId="77777777" w:rsidR="00CC3069" w:rsidRDefault="00CC3069" w:rsidP="005429FA">
      <w:pPr>
        <w:jc w:val="both"/>
        <w:rPr>
          <w:rFonts w:ascii="Arial" w:hAnsi="Arial" w:cs="Arial"/>
          <w:noProof/>
          <w:color w:val="1A1A1A"/>
          <w:lang w:eastAsia="zh-CN"/>
        </w:rPr>
      </w:pPr>
      <w:bookmarkStart w:id="0" w:name="_GoBack"/>
      <w:bookmarkEnd w:id="0"/>
    </w:p>
    <w:p w14:paraId="2EF39EBA" w14:textId="6D1BACFD" w:rsidR="00973B79" w:rsidRDefault="00CC3069" w:rsidP="005429FA">
      <w:pPr>
        <w:jc w:val="both"/>
        <w:rPr>
          <w:rFonts w:ascii="Arial" w:hAnsi="Arial" w:cs="Arial"/>
          <w:b/>
          <w:noProof/>
          <w:color w:val="1A1A1A"/>
          <w:lang w:eastAsia="zh-CN"/>
        </w:rPr>
      </w:pPr>
      <w:r>
        <w:rPr>
          <w:rFonts w:ascii="Arial" w:hAnsi="Arial" w:cs="Arial"/>
          <w:noProof/>
          <w:color w:val="1A1A1A"/>
          <w:lang w:eastAsia="zh-CN"/>
        </w:rPr>
        <w:t xml:space="preserve">The following sections introduce the (1) compressional waves 3D survey, </w:t>
      </w:r>
      <w:r>
        <w:rPr>
          <w:rFonts w:ascii="Arial" w:hAnsi="Arial" w:cs="Arial"/>
          <w:noProof/>
          <w:color w:val="1A1A1A"/>
          <w:sz w:val="26"/>
          <w:szCs w:val="26"/>
        </w:rPr>
        <w:t>(2</w:t>
      </w:r>
      <w:r w:rsidRPr="005F0D6C">
        <w:rPr>
          <w:rFonts w:ascii="Arial" w:hAnsi="Arial" w:cs="Arial"/>
          <w:noProof/>
          <w:color w:val="1A1A1A"/>
          <w:sz w:val="26"/>
          <w:szCs w:val="26"/>
        </w:rPr>
        <w:t>) a 2D three-component source and receiver survey,</w:t>
      </w:r>
      <w:r>
        <w:rPr>
          <w:rFonts w:ascii="Arial" w:hAnsi="Arial" w:cs="Arial"/>
          <w:noProof/>
          <w:color w:val="1A1A1A"/>
          <w:sz w:val="26"/>
          <w:szCs w:val="26"/>
        </w:rPr>
        <w:t xml:space="preserve"> (3</w:t>
      </w:r>
      <w:r w:rsidRPr="005F0D6C">
        <w:rPr>
          <w:rFonts w:ascii="Arial" w:hAnsi="Arial" w:cs="Arial"/>
          <w:noProof/>
          <w:color w:val="1A1A1A"/>
          <w:sz w:val="26"/>
          <w:szCs w:val="26"/>
        </w:rPr>
        <w:t>) a 3D surface wave experimen</w:t>
      </w:r>
      <w:r>
        <w:rPr>
          <w:rFonts w:ascii="Arial" w:hAnsi="Arial" w:cs="Arial"/>
          <w:noProof/>
          <w:color w:val="1A1A1A"/>
          <w:sz w:val="26"/>
          <w:szCs w:val="26"/>
        </w:rPr>
        <w:t>t using 4.5 Hz geophones, and (4</w:t>
      </w:r>
      <w:r w:rsidRPr="005F0D6C">
        <w:rPr>
          <w:rFonts w:ascii="Arial" w:hAnsi="Arial" w:cs="Arial"/>
          <w:noProof/>
          <w:color w:val="1A1A1A"/>
          <w:sz w:val="26"/>
          <w:szCs w:val="26"/>
        </w:rPr>
        <w:t>) an ambient noise experiment using 4.5 Hz geophones to record passing vehicles and trains.</w:t>
      </w:r>
    </w:p>
    <w:p w14:paraId="59C84B23" w14:textId="77777777" w:rsidR="00CC3069" w:rsidRDefault="00CC3069" w:rsidP="005429FA">
      <w:pPr>
        <w:jc w:val="both"/>
        <w:rPr>
          <w:rFonts w:ascii="Arial" w:hAnsi="Arial" w:cs="Arial"/>
          <w:b/>
          <w:noProof/>
          <w:color w:val="1A1A1A"/>
          <w:lang w:eastAsia="zh-CN"/>
        </w:rPr>
      </w:pPr>
    </w:p>
    <w:p w14:paraId="74E1493B" w14:textId="2DFDBD28" w:rsidR="00086265" w:rsidRPr="00973B79" w:rsidRDefault="00086265" w:rsidP="005429FA">
      <w:pPr>
        <w:jc w:val="both"/>
        <w:rPr>
          <w:rFonts w:ascii="Arial" w:hAnsi="Arial" w:cs="Arial"/>
          <w:b/>
          <w:noProof/>
          <w:color w:val="1A1A1A"/>
          <w:lang w:eastAsia="zh-CN"/>
        </w:rPr>
      </w:pPr>
      <w:r w:rsidRPr="00973B79">
        <w:rPr>
          <w:rFonts w:ascii="Arial" w:hAnsi="Arial" w:cs="Arial" w:hint="eastAsia"/>
          <w:b/>
          <w:noProof/>
          <w:color w:val="1A1A1A"/>
          <w:lang w:eastAsia="zh-CN"/>
        </w:rPr>
        <w:t>3D</w:t>
      </w:r>
      <w:r w:rsidRPr="00973B79">
        <w:rPr>
          <w:rFonts w:ascii="Arial" w:hAnsi="Arial" w:cs="Arial"/>
          <w:b/>
          <w:noProof/>
          <w:color w:val="1A1A1A"/>
          <w:lang w:eastAsia="zh-CN"/>
        </w:rPr>
        <w:t xml:space="preserve"> Survey</w:t>
      </w:r>
    </w:p>
    <w:p w14:paraId="7E181929" w14:textId="77777777" w:rsidR="00086265" w:rsidRPr="00973B79" w:rsidRDefault="00086265" w:rsidP="005429FA">
      <w:pPr>
        <w:jc w:val="both"/>
        <w:rPr>
          <w:rFonts w:ascii="Arial" w:hAnsi="Arial" w:cs="Arial"/>
          <w:noProof/>
          <w:color w:val="1A1A1A"/>
          <w:lang w:eastAsia="zh-CN"/>
        </w:rPr>
      </w:pPr>
    </w:p>
    <w:p w14:paraId="7D8A4196" w14:textId="6808E5A8" w:rsidR="00086265" w:rsidRPr="00973B79" w:rsidRDefault="00086265" w:rsidP="005429FA">
      <w:pPr>
        <w:jc w:val="both"/>
        <w:rPr>
          <w:rFonts w:ascii="Arial" w:hAnsi="Arial" w:cs="Arial"/>
          <w:noProof/>
          <w:color w:val="1A1A1A"/>
          <w:lang w:eastAsia="zh-CN"/>
        </w:rPr>
      </w:pPr>
      <w:r w:rsidRPr="00973B79">
        <w:rPr>
          <w:rFonts w:ascii="Arial" w:hAnsi="Arial" w:cs="Arial"/>
          <w:noProof/>
          <w:color w:val="1A1A1A"/>
          <w:lang w:eastAsia="zh-CN"/>
        </w:rPr>
        <w:t>For this 3D survey and all the surveys, we use</w:t>
      </w:r>
      <w:r w:rsidR="009340DA" w:rsidRPr="00973B79">
        <w:rPr>
          <w:rFonts w:ascii="Arial" w:hAnsi="Arial" w:cs="Arial"/>
          <w:noProof/>
          <w:color w:val="1A1A1A"/>
          <w:lang w:eastAsia="zh-CN"/>
        </w:rPr>
        <w:t>d</w:t>
      </w:r>
      <w:r w:rsidRPr="00973B79">
        <w:rPr>
          <w:rFonts w:ascii="Arial" w:hAnsi="Arial" w:cs="Arial"/>
          <w:noProof/>
          <w:color w:val="1A1A1A"/>
          <w:lang w:eastAsia="zh-CN"/>
        </w:rPr>
        <w:t xml:space="preserve"> ES-3000, </w:t>
      </w:r>
      <w:r w:rsidR="009340DA" w:rsidRPr="00973B79">
        <w:rPr>
          <w:rFonts w:ascii="Arial" w:hAnsi="Arial" w:cs="Arial"/>
          <w:noProof/>
          <w:color w:val="1A1A1A"/>
          <w:lang w:eastAsia="zh-CN"/>
        </w:rPr>
        <w:t xml:space="preserve">Geode, and StrataVisor NZ (all produced by GEOMETRICS) for collecting the data. We used 40Hz vertical component receivers for the 3D survey.   </w:t>
      </w:r>
    </w:p>
    <w:p w14:paraId="706AF8D7" w14:textId="77777777" w:rsidR="004B49B9" w:rsidRPr="00973B79" w:rsidRDefault="004B49B9" w:rsidP="005429FA">
      <w:pPr>
        <w:jc w:val="both"/>
        <w:rPr>
          <w:rFonts w:ascii="Arial" w:hAnsi="Arial" w:cs="Arial"/>
          <w:noProof/>
          <w:color w:val="1A1A1A"/>
          <w:lang w:eastAsia="zh-CN"/>
        </w:rPr>
      </w:pPr>
    </w:p>
    <w:p w14:paraId="52D93449" w14:textId="71B7A8D0" w:rsidR="004B49B9" w:rsidRPr="00973B79" w:rsidRDefault="004B49B9" w:rsidP="005429FA">
      <w:pPr>
        <w:jc w:val="both"/>
        <w:rPr>
          <w:rFonts w:ascii="Arial" w:hAnsi="Arial" w:cs="Arial"/>
          <w:noProof/>
          <w:color w:val="1A1A1A"/>
          <w:lang w:eastAsia="zh-CN"/>
        </w:rPr>
      </w:pPr>
      <w:r w:rsidRPr="00973B79">
        <w:rPr>
          <w:rFonts w:ascii="Arial" w:hAnsi="Arial" w:cs="Arial"/>
          <w:noProof/>
          <w:color w:val="1A1A1A"/>
        </w:rPr>
        <w:t>A 3D compressional wave seismic survey covers an area that is 96 m in the N-S direction by 60 m in the E-W direction. An orthogonal, symmetric receiver and source template was used with 24 receiver lines, 96 channels per receiver line, and 2.5 m between lines. The inline shot and receiver spacing is 2 m and 1 m, respectively. The source was an accelerated weight drop striking a metal plate.</w:t>
      </w:r>
    </w:p>
    <w:p w14:paraId="3C0315E6" w14:textId="77777777" w:rsidR="00086265" w:rsidRPr="00973B79" w:rsidRDefault="00086265" w:rsidP="005429FA">
      <w:pPr>
        <w:jc w:val="both"/>
        <w:rPr>
          <w:rFonts w:ascii="Arial" w:hAnsi="Arial" w:cs="Arial"/>
          <w:noProof/>
          <w:color w:val="1A1A1A"/>
          <w:lang w:eastAsia="zh-CN"/>
        </w:rPr>
      </w:pPr>
    </w:p>
    <w:p w14:paraId="01C3555F" w14:textId="7CDFAAD5" w:rsidR="00086265" w:rsidRPr="00973B79" w:rsidRDefault="00086265" w:rsidP="005429FA">
      <w:pPr>
        <w:jc w:val="both"/>
        <w:rPr>
          <w:rFonts w:ascii="Arial" w:hAnsi="Arial" w:cs="Arial"/>
          <w:noProof/>
          <w:color w:val="1A1A1A"/>
          <w:lang w:eastAsia="zh-CN"/>
        </w:rPr>
      </w:pPr>
      <w:r w:rsidRPr="00973B79">
        <w:rPr>
          <w:rFonts w:ascii="Arial" w:hAnsi="Arial" w:cs="Arial"/>
          <w:noProof/>
          <w:color w:val="1A1A1A"/>
          <w:lang w:eastAsia="zh-CN"/>
        </w:rPr>
        <w:t>Due to limited number of receivers (384; indicated by white dots</w:t>
      </w:r>
      <w:r w:rsidR="004B49B9" w:rsidRPr="00973B79">
        <w:rPr>
          <w:rFonts w:ascii="Arial" w:hAnsi="Arial" w:cs="Arial"/>
          <w:noProof/>
          <w:color w:val="1A1A1A"/>
          <w:lang w:eastAsia="zh-CN"/>
        </w:rPr>
        <w:t xml:space="preserve"> in Fig.</w:t>
      </w:r>
      <w:r w:rsidR="009340DA" w:rsidRPr="00973B79">
        <w:rPr>
          <w:rFonts w:ascii="Arial" w:hAnsi="Arial" w:cs="Arial"/>
          <w:noProof/>
          <w:color w:val="1A1A1A"/>
          <w:lang w:eastAsia="zh-CN"/>
        </w:rPr>
        <w:t xml:space="preserve"> 2</w:t>
      </w:r>
      <w:r w:rsidRPr="00973B79">
        <w:rPr>
          <w:rFonts w:ascii="Arial" w:hAnsi="Arial" w:cs="Arial"/>
          <w:noProof/>
          <w:color w:val="1A1A1A"/>
          <w:lang w:eastAsia="zh-CN"/>
        </w:rPr>
        <w:t>), five deployments were performed to cover the whole survey area.</w:t>
      </w:r>
    </w:p>
    <w:p w14:paraId="3895F02F" w14:textId="77777777" w:rsidR="009340DA" w:rsidRDefault="009340DA" w:rsidP="005429FA">
      <w:pPr>
        <w:jc w:val="both"/>
        <w:rPr>
          <w:rFonts w:ascii="Arial" w:hAnsi="Arial" w:cs="Arial"/>
          <w:noProof/>
          <w:color w:val="1A1A1A"/>
          <w:sz w:val="26"/>
          <w:szCs w:val="26"/>
          <w:lang w:eastAsia="zh-CN"/>
        </w:rPr>
      </w:pPr>
    </w:p>
    <w:p w14:paraId="6B2C0B9F" w14:textId="20999461" w:rsidR="009340DA" w:rsidRDefault="005B7A4C" w:rsidP="005429FA">
      <w:pPr>
        <w:jc w:val="both"/>
        <w:rPr>
          <w:rFonts w:ascii="Arial" w:hAnsi="Arial" w:cs="Arial"/>
          <w:noProof/>
          <w:color w:val="1A1A1A"/>
          <w:sz w:val="26"/>
          <w:szCs w:val="26"/>
          <w:lang w:eastAsia="zh-CN"/>
        </w:rPr>
      </w:pPr>
      <w:r>
        <w:rPr>
          <w:rFonts w:ascii="Arial" w:hAnsi="Arial" w:cs="Arial" w:hint="eastAsia"/>
          <w:noProof/>
          <w:color w:val="1A1A1A"/>
          <w:sz w:val="26"/>
          <w:szCs w:val="26"/>
        </w:rPr>
        <w:drawing>
          <wp:inline distT="0" distB="0" distL="0" distR="0" wp14:anchorId="0AA361B9" wp14:editId="0F468CF0">
            <wp:extent cx="5476240" cy="5984240"/>
            <wp:effectExtent l="0" t="0" r="10160" b="10160"/>
            <wp:docPr id="4" name="Picture 4" descr="Macintosh HD:Users:jianxiongchen:Desktop:3D_Ge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ianxiongchen:Desktop:3D_Geo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240" cy="5984240"/>
                    </a:xfrm>
                    <a:prstGeom prst="rect">
                      <a:avLst/>
                    </a:prstGeom>
                    <a:noFill/>
                    <a:ln>
                      <a:noFill/>
                    </a:ln>
                  </pic:spPr>
                </pic:pic>
              </a:graphicData>
            </a:graphic>
          </wp:inline>
        </w:drawing>
      </w:r>
    </w:p>
    <w:p w14:paraId="65F67C57" w14:textId="08BB8C9D" w:rsidR="005B7A4C" w:rsidRPr="007B3D05" w:rsidRDefault="005B7A4C" w:rsidP="005B7A4C">
      <w:pPr>
        <w:jc w:val="both"/>
        <w:rPr>
          <w:rFonts w:ascii="Arial" w:hAnsi="Arial" w:cs="Arial"/>
          <w:noProof/>
          <w:color w:val="1A1A1A"/>
          <w:sz w:val="20"/>
          <w:szCs w:val="20"/>
        </w:rPr>
      </w:pPr>
      <w:r>
        <w:rPr>
          <w:rFonts w:ascii="Arial" w:hAnsi="Arial" w:cs="Arial"/>
          <w:noProof/>
          <w:color w:val="1A1A1A"/>
          <w:sz w:val="20"/>
          <w:szCs w:val="20"/>
        </w:rPr>
        <w:t>Figure</w:t>
      </w:r>
      <w:r w:rsidR="004B49B9">
        <w:rPr>
          <w:rFonts w:ascii="Arial" w:hAnsi="Arial" w:cs="Arial"/>
          <w:noProof/>
          <w:color w:val="1A1A1A"/>
          <w:sz w:val="20"/>
          <w:szCs w:val="20"/>
        </w:rPr>
        <w:t>2</w:t>
      </w:r>
      <w:r>
        <w:rPr>
          <w:rFonts w:ascii="Arial" w:hAnsi="Arial" w:cs="Arial"/>
          <w:noProof/>
          <w:color w:val="1A1A1A"/>
          <w:sz w:val="20"/>
          <w:szCs w:val="20"/>
        </w:rPr>
        <w:t xml:space="preserve"> </w:t>
      </w:r>
      <w:r w:rsidR="004B49B9" w:rsidRPr="004B49B9">
        <w:rPr>
          <w:rFonts w:ascii="Arial" w:hAnsi="Arial" w:cs="Arial"/>
          <w:noProof/>
          <w:color w:val="1A1A1A"/>
          <w:sz w:val="20"/>
          <w:szCs w:val="20"/>
        </w:rPr>
        <w:t>The source and receiver geometry plots of the 3D seismic survey with surface elevations as background. The locations of the sources are indicated by black dots</w:t>
      </w:r>
      <w:r w:rsidR="004B49B9">
        <w:rPr>
          <w:rFonts w:ascii="Arial" w:hAnsi="Arial" w:cs="Arial"/>
          <w:noProof/>
          <w:color w:val="1A1A1A"/>
          <w:sz w:val="20"/>
          <w:szCs w:val="20"/>
        </w:rPr>
        <w:t>, receivers by white dots</w:t>
      </w:r>
      <w:r w:rsidR="004B49B9" w:rsidRPr="004B49B9">
        <w:rPr>
          <w:rFonts w:ascii="Arial" w:hAnsi="Arial" w:cs="Arial"/>
          <w:noProof/>
          <w:color w:val="1A1A1A"/>
          <w:sz w:val="20"/>
          <w:szCs w:val="20"/>
        </w:rPr>
        <w:t>. A total number of 828,672 raw traces were collected.</w:t>
      </w:r>
    </w:p>
    <w:p w14:paraId="3DAED795" w14:textId="77777777" w:rsidR="00086265" w:rsidRDefault="00086265" w:rsidP="005429FA">
      <w:pPr>
        <w:jc w:val="both"/>
        <w:rPr>
          <w:rFonts w:ascii="Arial" w:hAnsi="Arial" w:cs="Arial"/>
          <w:noProof/>
          <w:color w:val="1A1A1A"/>
          <w:sz w:val="26"/>
          <w:szCs w:val="26"/>
          <w:lang w:eastAsia="zh-CN"/>
        </w:rPr>
      </w:pPr>
    </w:p>
    <w:p w14:paraId="3D0FC333" w14:textId="77777777" w:rsidR="004B49B9" w:rsidRDefault="004B49B9" w:rsidP="005429FA">
      <w:pPr>
        <w:jc w:val="both"/>
        <w:rPr>
          <w:rFonts w:ascii="Arial" w:hAnsi="Arial" w:cs="Arial"/>
          <w:noProof/>
          <w:color w:val="1A1A1A"/>
          <w:sz w:val="26"/>
          <w:szCs w:val="26"/>
        </w:rPr>
      </w:pPr>
    </w:p>
    <w:p w14:paraId="20C05465" w14:textId="77777777" w:rsidR="004B49B9" w:rsidRDefault="004B49B9" w:rsidP="005429FA">
      <w:pPr>
        <w:jc w:val="both"/>
        <w:rPr>
          <w:rFonts w:ascii="Arial" w:hAnsi="Arial" w:cs="Arial"/>
          <w:noProof/>
          <w:color w:val="1A1A1A"/>
          <w:sz w:val="26"/>
          <w:szCs w:val="26"/>
        </w:rPr>
      </w:pPr>
    </w:p>
    <w:p w14:paraId="0D726A81" w14:textId="77777777" w:rsidR="004B49B9" w:rsidRDefault="004B49B9" w:rsidP="005429FA">
      <w:pPr>
        <w:jc w:val="both"/>
        <w:rPr>
          <w:rFonts w:ascii="Arial" w:hAnsi="Arial" w:cs="Arial"/>
          <w:noProof/>
          <w:color w:val="1A1A1A"/>
          <w:sz w:val="26"/>
          <w:szCs w:val="26"/>
        </w:rPr>
      </w:pPr>
    </w:p>
    <w:p w14:paraId="796C9919" w14:textId="77777777" w:rsidR="004B49B9" w:rsidRDefault="004B49B9" w:rsidP="005429FA">
      <w:pPr>
        <w:jc w:val="both"/>
        <w:rPr>
          <w:rFonts w:ascii="Arial" w:hAnsi="Arial" w:cs="Arial"/>
          <w:noProof/>
          <w:color w:val="1A1A1A"/>
          <w:sz w:val="26"/>
          <w:szCs w:val="26"/>
        </w:rPr>
      </w:pPr>
    </w:p>
    <w:p w14:paraId="563A43CD" w14:textId="77777777" w:rsidR="004B49B9" w:rsidRDefault="004B49B9" w:rsidP="005429FA">
      <w:pPr>
        <w:jc w:val="both"/>
        <w:rPr>
          <w:rFonts w:ascii="Arial" w:hAnsi="Arial" w:cs="Arial"/>
          <w:noProof/>
          <w:color w:val="1A1A1A"/>
          <w:sz w:val="26"/>
          <w:szCs w:val="26"/>
        </w:rPr>
      </w:pPr>
    </w:p>
    <w:p w14:paraId="1447E2B9" w14:textId="77777777" w:rsidR="004B49B9" w:rsidRDefault="004B49B9" w:rsidP="005429FA">
      <w:pPr>
        <w:jc w:val="both"/>
        <w:rPr>
          <w:rFonts w:ascii="Arial" w:hAnsi="Arial" w:cs="Arial"/>
          <w:noProof/>
          <w:color w:val="1A1A1A"/>
          <w:sz w:val="26"/>
          <w:szCs w:val="26"/>
        </w:rPr>
      </w:pPr>
    </w:p>
    <w:p w14:paraId="24D17F1E" w14:textId="77777777" w:rsidR="004B49B9" w:rsidRDefault="004B49B9" w:rsidP="005429FA">
      <w:pPr>
        <w:jc w:val="both"/>
        <w:rPr>
          <w:rFonts w:ascii="Arial" w:hAnsi="Arial" w:cs="Arial"/>
          <w:noProof/>
          <w:color w:val="1A1A1A"/>
          <w:sz w:val="26"/>
          <w:szCs w:val="26"/>
        </w:rPr>
      </w:pPr>
    </w:p>
    <w:p w14:paraId="14066650" w14:textId="77777777" w:rsidR="004B49B9" w:rsidRDefault="004B49B9" w:rsidP="005429FA">
      <w:pPr>
        <w:jc w:val="both"/>
        <w:rPr>
          <w:rFonts w:ascii="Arial" w:hAnsi="Arial" w:cs="Arial"/>
          <w:noProof/>
          <w:color w:val="1A1A1A"/>
          <w:sz w:val="26"/>
          <w:szCs w:val="26"/>
        </w:rPr>
      </w:pPr>
    </w:p>
    <w:p w14:paraId="548FB851" w14:textId="456C1B18" w:rsidR="004B49B9" w:rsidRPr="00973B79" w:rsidRDefault="008D263A" w:rsidP="005429FA">
      <w:pPr>
        <w:jc w:val="both"/>
        <w:rPr>
          <w:rFonts w:ascii="Arial" w:hAnsi="Arial" w:cs="Arial"/>
          <w:b/>
          <w:noProof/>
          <w:color w:val="1A1A1A"/>
        </w:rPr>
      </w:pPr>
      <w:r>
        <w:rPr>
          <w:rFonts w:ascii="Arial" w:hAnsi="Arial" w:cs="Arial"/>
          <w:b/>
          <w:noProof/>
          <w:color w:val="1A1A1A"/>
        </w:rPr>
        <w:t>2D 3-components S</w:t>
      </w:r>
      <w:r w:rsidR="004B49B9" w:rsidRPr="00973B79">
        <w:rPr>
          <w:rFonts w:ascii="Arial" w:hAnsi="Arial" w:cs="Arial"/>
          <w:b/>
          <w:noProof/>
          <w:color w:val="1A1A1A"/>
        </w:rPr>
        <w:t>urvey</w:t>
      </w:r>
    </w:p>
    <w:p w14:paraId="289EF08A" w14:textId="77777777" w:rsidR="004B49B9" w:rsidRPr="00973B79" w:rsidRDefault="004B49B9" w:rsidP="005429FA">
      <w:pPr>
        <w:jc w:val="both"/>
        <w:rPr>
          <w:rFonts w:ascii="Arial" w:hAnsi="Arial" w:cs="Arial"/>
          <w:noProof/>
          <w:color w:val="1A1A1A"/>
        </w:rPr>
      </w:pPr>
    </w:p>
    <w:p w14:paraId="5F728FCF" w14:textId="0EAA8AE4" w:rsidR="004B49B9" w:rsidRPr="00973B79" w:rsidRDefault="004B49B9" w:rsidP="005429FA">
      <w:pPr>
        <w:jc w:val="both"/>
        <w:rPr>
          <w:rFonts w:ascii="Arial" w:hAnsi="Arial" w:cs="Arial"/>
          <w:noProof/>
          <w:color w:val="1A1A1A"/>
        </w:rPr>
      </w:pPr>
      <w:r w:rsidRPr="00973B79">
        <w:rPr>
          <w:rFonts w:ascii="Arial" w:hAnsi="Arial" w:cs="Arial"/>
          <w:noProof/>
          <w:color w:val="1A1A1A"/>
        </w:rPr>
        <w:t>A high-resolution 2D seismic survey was performed along x=2.5m (Fig. 3). The receiver distance is 1m starting at x=1m, ending at 96m. The source distance is 2m starting at x=0.5m, ending at x=96.5m. Three-component Galperin mount geophones were used at each receiver location. P-component, SV-component, and SH-component are produced by appropriate summation of the raw components.</w:t>
      </w:r>
    </w:p>
    <w:p w14:paraId="4903E166" w14:textId="77777777" w:rsidR="004B49B9" w:rsidRDefault="004B49B9" w:rsidP="005429FA">
      <w:pPr>
        <w:jc w:val="both"/>
        <w:rPr>
          <w:rFonts w:ascii="Arial" w:hAnsi="Arial" w:cs="Arial"/>
          <w:noProof/>
          <w:color w:val="1A1A1A"/>
          <w:sz w:val="26"/>
          <w:szCs w:val="26"/>
        </w:rPr>
      </w:pPr>
    </w:p>
    <w:p w14:paraId="34EAE0CB" w14:textId="1F6DC4BE" w:rsidR="004B49B9" w:rsidRDefault="00973B79" w:rsidP="005429FA">
      <w:pPr>
        <w:jc w:val="both"/>
        <w:rPr>
          <w:rFonts w:ascii="Arial" w:hAnsi="Arial" w:cs="Arial"/>
          <w:noProof/>
          <w:color w:val="1A1A1A"/>
          <w:sz w:val="26"/>
          <w:szCs w:val="26"/>
        </w:rPr>
      </w:pPr>
      <w:r>
        <w:rPr>
          <w:rFonts w:ascii="Arial" w:hAnsi="Arial" w:cs="Arial"/>
          <w:noProof/>
          <w:color w:val="1A1A1A"/>
          <w:sz w:val="26"/>
          <w:szCs w:val="26"/>
        </w:rPr>
        <w:drawing>
          <wp:inline distT="0" distB="0" distL="0" distR="0" wp14:anchorId="0A91CD31" wp14:editId="49460D01">
            <wp:extent cx="4592320" cy="5506720"/>
            <wp:effectExtent l="0" t="0" r="5080" b="5080"/>
            <wp:docPr id="5" name="Picture 5" descr="Macintosh HD:Users:jianxiongchen:Desktop: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ianxiongchen:Desktop:2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2320" cy="5506720"/>
                    </a:xfrm>
                    <a:prstGeom prst="rect">
                      <a:avLst/>
                    </a:prstGeom>
                    <a:noFill/>
                    <a:ln>
                      <a:noFill/>
                    </a:ln>
                  </pic:spPr>
                </pic:pic>
              </a:graphicData>
            </a:graphic>
          </wp:inline>
        </w:drawing>
      </w:r>
    </w:p>
    <w:p w14:paraId="51217DA5" w14:textId="06AB44A8" w:rsidR="00973B79" w:rsidRDefault="00973B79" w:rsidP="005429FA">
      <w:pPr>
        <w:jc w:val="both"/>
        <w:rPr>
          <w:rFonts w:ascii="Arial" w:hAnsi="Arial" w:cs="Arial"/>
          <w:noProof/>
          <w:color w:val="1A1A1A"/>
          <w:sz w:val="26"/>
          <w:szCs w:val="26"/>
        </w:rPr>
      </w:pPr>
      <w:r>
        <w:rPr>
          <w:rFonts w:ascii="Arial" w:hAnsi="Arial" w:cs="Arial"/>
          <w:noProof/>
          <w:color w:val="1A1A1A"/>
          <w:sz w:val="20"/>
          <w:szCs w:val="20"/>
        </w:rPr>
        <w:t xml:space="preserve">Figure3 </w:t>
      </w:r>
      <w:r w:rsidRPr="00973B79">
        <w:rPr>
          <w:rFonts w:ascii="Arial" w:hAnsi="Arial" w:cs="Arial"/>
          <w:noProof/>
          <w:color w:val="1A1A1A"/>
          <w:sz w:val="20"/>
          <w:szCs w:val="20"/>
        </w:rPr>
        <w:t>The source and receiver geometry plot of the 2D seismic survey with surface elevations as background.</w:t>
      </w:r>
    </w:p>
    <w:p w14:paraId="0CDE0DDE" w14:textId="77777777" w:rsidR="00973B79" w:rsidRDefault="00973B79" w:rsidP="005429FA">
      <w:pPr>
        <w:jc w:val="both"/>
        <w:rPr>
          <w:rFonts w:ascii="Arial" w:hAnsi="Arial" w:cs="Arial"/>
          <w:noProof/>
          <w:color w:val="1A1A1A"/>
          <w:sz w:val="26"/>
          <w:szCs w:val="26"/>
        </w:rPr>
      </w:pPr>
    </w:p>
    <w:p w14:paraId="3DC6B8D8" w14:textId="77777777" w:rsidR="00973B79" w:rsidRDefault="00973B79" w:rsidP="005429FA">
      <w:pPr>
        <w:jc w:val="both"/>
        <w:rPr>
          <w:rFonts w:ascii="Arial" w:hAnsi="Arial" w:cs="Arial"/>
          <w:noProof/>
          <w:color w:val="1A1A1A"/>
          <w:sz w:val="26"/>
          <w:szCs w:val="26"/>
        </w:rPr>
      </w:pPr>
    </w:p>
    <w:p w14:paraId="0BADFCFB" w14:textId="77777777" w:rsidR="00973B79" w:rsidRDefault="00973B79" w:rsidP="005429FA">
      <w:pPr>
        <w:jc w:val="both"/>
        <w:rPr>
          <w:rFonts w:ascii="Arial" w:hAnsi="Arial" w:cs="Arial"/>
          <w:noProof/>
          <w:color w:val="1A1A1A"/>
          <w:sz w:val="26"/>
          <w:szCs w:val="26"/>
        </w:rPr>
      </w:pPr>
    </w:p>
    <w:p w14:paraId="340542B4" w14:textId="77777777" w:rsidR="00973B79" w:rsidRDefault="00973B79" w:rsidP="005429FA">
      <w:pPr>
        <w:jc w:val="both"/>
        <w:rPr>
          <w:rFonts w:ascii="Arial" w:hAnsi="Arial" w:cs="Arial"/>
          <w:noProof/>
          <w:color w:val="1A1A1A"/>
          <w:sz w:val="26"/>
          <w:szCs w:val="26"/>
        </w:rPr>
      </w:pPr>
    </w:p>
    <w:p w14:paraId="48DCB687" w14:textId="434324F6" w:rsidR="00973B79" w:rsidRDefault="008D263A" w:rsidP="005429FA">
      <w:pPr>
        <w:jc w:val="both"/>
        <w:rPr>
          <w:rFonts w:ascii="Arial" w:hAnsi="Arial" w:cs="Arial"/>
          <w:b/>
          <w:noProof/>
          <w:color w:val="1A1A1A"/>
        </w:rPr>
      </w:pPr>
      <w:r w:rsidRPr="008D263A">
        <w:rPr>
          <w:rFonts w:ascii="Arial" w:hAnsi="Arial" w:cs="Arial"/>
          <w:b/>
          <w:noProof/>
          <w:color w:val="1A1A1A"/>
        </w:rPr>
        <w:t>Active- and Passive-Source Surface wave Survey</w:t>
      </w:r>
    </w:p>
    <w:p w14:paraId="01EDC3F1" w14:textId="77777777" w:rsidR="008D263A" w:rsidRDefault="008D263A" w:rsidP="005429FA">
      <w:pPr>
        <w:jc w:val="both"/>
        <w:rPr>
          <w:rFonts w:ascii="Arial" w:hAnsi="Arial" w:cs="Arial"/>
          <w:noProof/>
          <w:color w:val="1A1A1A"/>
          <w:sz w:val="26"/>
          <w:szCs w:val="26"/>
        </w:rPr>
      </w:pPr>
    </w:p>
    <w:p w14:paraId="47216850" w14:textId="4B6B8E6F" w:rsidR="00973B79" w:rsidRDefault="008D263A" w:rsidP="008D263A">
      <w:pPr>
        <w:jc w:val="both"/>
        <w:rPr>
          <w:rFonts w:ascii="Arial" w:hAnsi="Arial" w:cs="Arial"/>
          <w:noProof/>
          <w:color w:val="1A1A1A"/>
        </w:rPr>
      </w:pPr>
      <w:r w:rsidRPr="008D263A">
        <w:rPr>
          <w:rFonts w:ascii="Arial" w:hAnsi="Arial" w:cs="Arial"/>
          <w:noProof/>
          <w:color w:val="1A1A1A"/>
        </w:rPr>
        <w:t>A separate surface wave survey was performed with 48 4.5Hz geophones. And the locations of sources and receivers are indicated in Fig. 4</w:t>
      </w:r>
    </w:p>
    <w:p w14:paraId="7844202C" w14:textId="77777777" w:rsidR="008D263A" w:rsidRDefault="008D263A" w:rsidP="008D263A">
      <w:pPr>
        <w:jc w:val="both"/>
        <w:rPr>
          <w:rFonts w:ascii="Arial" w:hAnsi="Arial" w:cs="Arial"/>
          <w:noProof/>
          <w:color w:val="1A1A1A"/>
        </w:rPr>
      </w:pPr>
    </w:p>
    <w:p w14:paraId="79F05551" w14:textId="77777777" w:rsidR="008D263A" w:rsidRPr="008D263A" w:rsidRDefault="008D263A" w:rsidP="008D263A">
      <w:pPr>
        <w:jc w:val="both"/>
        <w:rPr>
          <w:rFonts w:ascii="Arial" w:hAnsi="Arial" w:cs="Arial"/>
          <w:noProof/>
          <w:color w:val="1A1A1A"/>
        </w:rPr>
      </w:pPr>
      <w:r w:rsidRPr="008D263A">
        <w:rPr>
          <w:rFonts w:ascii="Arial" w:hAnsi="Arial" w:cs="Arial"/>
          <w:noProof/>
          <w:color w:val="1A1A1A"/>
        </w:rPr>
        <w:t xml:space="preserve">In addition, about five continuous hours of ambient noise data were collected with the same geophone setup. Potential energy sources are passing vehicles on an east-west road about 50m to the north of the northernmost point of the survey, and passing trains on a east-west railroad about 30m to the south of the southernmost point of the survey.  </w:t>
      </w:r>
    </w:p>
    <w:p w14:paraId="2DB83D30" w14:textId="77777777" w:rsidR="008D263A" w:rsidRDefault="008D263A" w:rsidP="005429FA">
      <w:pPr>
        <w:jc w:val="both"/>
        <w:rPr>
          <w:rFonts w:ascii="Arial" w:hAnsi="Arial" w:cs="Arial"/>
          <w:noProof/>
          <w:color w:val="1A1A1A"/>
        </w:rPr>
      </w:pPr>
    </w:p>
    <w:p w14:paraId="40E0ABA6" w14:textId="77777777" w:rsidR="00567D97" w:rsidRDefault="00567D97" w:rsidP="005429FA">
      <w:pPr>
        <w:jc w:val="both"/>
        <w:rPr>
          <w:rFonts w:ascii="Arial" w:hAnsi="Arial" w:cs="Arial"/>
          <w:noProof/>
          <w:color w:val="1A1A1A"/>
          <w:sz w:val="20"/>
          <w:szCs w:val="20"/>
        </w:rPr>
      </w:pPr>
    </w:p>
    <w:p w14:paraId="10102D03" w14:textId="045385FC" w:rsidR="008D263A" w:rsidRDefault="00567D97" w:rsidP="005429FA">
      <w:pPr>
        <w:jc w:val="both"/>
        <w:rPr>
          <w:rFonts w:ascii="Arial" w:hAnsi="Arial" w:cs="Arial"/>
          <w:noProof/>
          <w:color w:val="1A1A1A"/>
        </w:rPr>
      </w:pPr>
      <w:r>
        <w:rPr>
          <w:rFonts w:ascii="Arial" w:hAnsi="Arial" w:cs="Arial"/>
          <w:noProof/>
          <w:color w:val="1A1A1A"/>
        </w:rPr>
        <w:drawing>
          <wp:inline distT="0" distB="0" distL="0" distR="0" wp14:anchorId="4382FAEF" wp14:editId="60B34D10">
            <wp:extent cx="3986917" cy="5142757"/>
            <wp:effectExtent l="0" t="0" r="1270" b="0"/>
            <wp:docPr id="6" name="Picture 6" descr="Macintosh HD:Users:jianxiongchen:Desktop: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ianxiongchen:Desktop:Surfac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6917" cy="5142757"/>
                    </a:xfrm>
                    <a:prstGeom prst="rect">
                      <a:avLst/>
                    </a:prstGeom>
                    <a:noFill/>
                    <a:ln>
                      <a:noFill/>
                    </a:ln>
                  </pic:spPr>
                </pic:pic>
              </a:graphicData>
            </a:graphic>
          </wp:inline>
        </w:drawing>
      </w:r>
    </w:p>
    <w:p w14:paraId="77E737DF" w14:textId="7FA9EE72" w:rsidR="00567D97" w:rsidRDefault="00567D97" w:rsidP="00567D97">
      <w:pPr>
        <w:jc w:val="both"/>
        <w:rPr>
          <w:rFonts w:ascii="Arial" w:hAnsi="Arial" w:cs="Arial"/>
          <w:noProof/>
          <w:color w:val="1A1A1A"/>
          <w:sz w:val="26"/>
          <w:szCs w:val="26"/>
        </w:rPr>
      </w:pPr>
      <w:r>
        <w:rPr>
          <w:rFonts w:ascii="Arial" w:hAnsi="Arial" w:cs="Arial"/>
          <w:noProof/>
          <w:color w:val="1A1A1A"/>
          <w:sz w:val="20"/>
          <w:szCs w:val="20"/>
        </w:rPr>
        <w:t xml:space="preserve">Figure4 </w:t>
      </w:r>
      <w:r w:rsidRPr="00567D97">
        <w:rPr>
          <w:rFonts w:ascii="Arial" w:hAnsi="Arial" w:cs="Arial"/>
          <w:noProof/>
          <w:color w:val="1A1A1A"/>
          <w:sz w:val="20"/>
          <w:szCs w:val="20"/>
        </w:rPr>
        <w:t>Plot of receiver (indicated by white dots) and source (indicated by black dots) geometry with surface elevations as the background.</w:t>
      </w:r>
    </w:p>
    <w:p w14:paraId="5653294A" w14:textId="77777777" w:rsidR="00973B79" w:rsidRDefault="00973B79" w:rsidP="005429FA">
      <w:pPr>
        <w:jc w:val="both"/>
        <w:rPr>
          <w:rFonts w:ascii="Arial" w:hAnsi="Arial" w:cs="Arial"/>
          <w:noProof/>
          <w:color w:val="1A1A1A"/>
          <w:sz w:val="26"/>
          <w:szCs w:val="26"/>
        </w:rPr>
      </w:pPr>
    </w:p>
    <w:p w14:paraId="75CC2C41" w14:textId="77777777" w:rsidR="00567D97" w:rsidRDefault="00567D97" w:rsidP="005429FA">
      <w:pPr>
        <w:jc w:val="both"/>
        <w:rPr>
          <w:rFonts w:ascii="Arial" w:hAnsi="Arial" w:cs="Arial"/>
          <w:noProof/>
          <w:color w:val="1A1A1A"/>
          <w:sz w:val="26"/>
          <w:szCs w:val="26"/>
        </w:rPr>
      </w:pPr>
    </w:p>
    <w:p w14:paraId="482A6313" w14:textId="77777777" w:rsidR="002A4E99" w:rsidRDefault="002A4E99" w:rsidP="002A4E99"/>
    <w:sectPr w:rsidR="002A4E99" w:rsidSect="00D91EB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E99"/>
    <w:rsid w:val="00086265"/>
    <w:rsid w:val="000F0F39"/>
    <w:rsid w:val="00150CF0"/>
    <w:rsid w:val="002A4E99"/>
    <w:rsid w:val="002C7F8F"/>
    <w:rsid w:val="003077B9"/>
    <w:rsid w:val="003B5062"/>
    <w:rsid w:val="004B49B9"/>
    <w:rsid w:val="005429FA"/>
    <w:rsid w:val="00567D97"/>
    <w:rsid w:val="00577167"/>
    <w:rsid w:val="005B7A4C"/>
    <w:rsid w:val="005D53A7"/>
    <w:rsid w:val="005F0D6C"/>
    <w:rsid w:val="00627B46"/>
    <w:rsid w:val="007628E1"/>
    <w:rsid w:val="007B3D05"/>
    <w:rsid w:val="007C43E5"/>
    <w:rsid w:val="0088404A"/>
    <w:rsid w:val="00891758"/>
    <w:rsid w:val="008B1B18"/>
    <w:rsid w:val="008D263A"/>
    <w:rsid w:val="009340DA"/>
    <w:rsid w:val="00973B79"/>
    <w:rsid w:val="00A13063"/>
    <w:rsid w:val="00A16AE2"/>
    <w:rsid w:val="00BC137E"/>
    <w:rsid w:val="00BF5844"/>
    <w:rsid w:val="00C95380"/>
    <w:rsid w:val="00CC3069"/>
    <w:rsid w:val="00D26F3C"/>
    <w:rsid w:val="00D4135C"/>
    <w:rsid w:val="00D91EB8"/>
    <w:rsid w:val="00E42E71"/>
    <w:rsid w:val="00EC0576"/>
    <w:rsid w:val="00ED2C15"/>
    <w:rsid w:val="00FC5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AF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7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758"/>
    <w:rPr>
      <w:rFonts w:ascii="Lucida Grande" w:hAnsi="Lucida Grande" w:cs="Lucida Grande"/>
      <w:sz w:val="18"/>
      <w:szCs w:val="18"/>
    </w:rPr>
  </w:style>
  <w:style w:type="character" w:styleId="PlaceholderText">
    <w:name w:val="Placeholder Text"/>
    <w:basedOn w:val="DefaultParagraphFont"/>
    <w:uiPriority w:val="99"/>
    <w:semiHidden/>
    <w:rsid w:val="00577167"/>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7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1758"/>
    <w:rPr>
      <w:rFonts w:ascii="Lucida Grande" w:hAnsi="Lucida Grande" w:cs="Lucida Grande"/>
      <w:sz w:val="18"/>
      <w:szCs w:val="18"/>
    </w:rPr>
  </w:style>
  <w:style w:type="character" w:styleId="PlaceholderText">
    <w:name w:val="Placeholder Text"/>
    <w:basedOn w:val="DefaultParagraphFont"/>
    <w:uiPriority w:val="99"/>
    <w:semiHidden/>
    <w:rsid w:val="005771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630</Words>
  <Characters>3592</Characters>
  <Application>Microsoft Macintosh Word</Application>
  <DocSecurity>0</DocSecurity>
  <Lines>29</Lines>
  <Paragraphs>8</Paragraphs>
  <ScaleCrop>false</ScaleCrop>
  <Company>Rice</Company>
  <LinksUpToDate>false</LinksUpToDate>
  <CharactersWithSpaces>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Jianxiong Chen</dc:creator>
  <cp:keywords/>
  <dc:description/>
  <cp:lastModifiedBy>Jianxiong Chen</cp:lastModifiedBy>
  <cp:revision>3</cp:revision>
  <dcterms:created xsi:type="dcterms:W3CDTF">2014-11-04T00:06:00Z</dcterms:created>
  <dcterms:modified xsi:type="dcterms:W3CDTF">2014-11-04T00:07:00Z</dcterms:modified>
</cp:coreProperties>
</file>